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531"/>
        <w:tblW w:w="9462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350"/>
        <w:gridCol w:w="5418"/>
      </w:tblGrid>
      <w:tr>
        <w:trPr/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43330" cy="828627"/>
                      <wp:effectExtent l="0" t="0" r="0" b="0"/>
                      <wp:docPr id="1" name="Рисунок 1" descr="Картинки по запросу герб алтайского края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Картинки по запросу герб алтайского края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9322" cy="8592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97.9pt;height:65.2pt;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W w:w="1350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6903" cy="819150"/>
                      <wp:effectExtent l="0" t="0" r="4445" b="0"/>
                      <wp:docPr id="2" name="Рисунок 2" descr="C:\Users\User\Desktop\IMG-20190325-WA0005.jpg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 descr="C:\Users\User\Desktop\IMG-20190325-WA0005.jp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3819" cy="877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9.7pt;height:64.5pt;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W w:w="5418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  <w:p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Алтайского края по развитию предпринимательства и рыночной инфраструктуры, </w:t>
            </w:r>
            <w:hyperlink r:id="rId12" w:tooltip="http://www.altsmb.ru" w:history="1"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 xml:space="preserve">www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.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 xml:space="preserve">altsmb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.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(385-2) 242467</w:t>
            </w:r>
            <w:r/>
          </w:p>
          <w:p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</w:tbl>
    <w:p>
      <w:pPr>
        <w:jc w:val="both"/>
        <w:rPr>
          <w:rFonts w:ascii="PT Serif" w:hAnsi="PT Serif" w:cs="PT Serif" w:eastAsia="PT Serif"/>
          <w:b/>
          <w:sz w:val="26"/>
        </w:rPr>
      </w:pPr>
      <w:r>
        <w:rPr>
          <w:rFonts w:ascii="PT Serif" w:hAnsi="PT Serif" w:cs="PT Serif" w:eastAsia="PT Serif"/>
          <w:b/>
          <w:sz w:val="26"/>
        </w:rPr>
      </w:r>
      <w:r/>
    </w:p>
    <w:p>
      <w:pPr>
        <w:jc w:val="both"/>
        <w:rPr>
          <w:b/>
        </w:rPr>
      </w:pPr>
      <w:r>
        <w:rPr>
          <w:rFonts w:ascii="PT Serif" w:hAnsi="PT Serif" w:cs="PT Serif" w:eastAsia="PT Serif"/>
          <w:b/>
          <w:sz w:val="26"/>
        </w:rPr>
        <w:t xml:space="preserve">Поддержка алтайских товаропроизводителей - приоритетная задача</w:t>
      </w:r>
      <w:r>
        <w:rPr>
          <w:b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В</w:t>
      </w:r>
      <w:r>
        <w:rPr>
          <w:rFonts w:ascii="PT Serif" w:hAnsi="PT Serif" w:cs="PT Serif" w:eastAsia="PT Serif"/>
          <w:sz w:val="26"/>
        </w:rPr>
        <w:t xml:space="preserve"> управлении Алтайского края по развитию предпринимательства и рыночной инфраструктуры состоялась рабочая встреча начальника управления Елены Абдулаевой с руководителем по направлени</w:t>
      </w:r>
      <w:r>
        <w:rPr>
          <w:rFonts w:ascii="PT Serif" w:hAnsi="PT Serif" w:cs="PT Serif" w:eastAsia="PT Serif"/>
          <w:sz w:val="26"/>
        </w:rPr>
        <w:t xml:space="preserve">ю ключевых и стратегических проектов </w:t>
      </w:r>
      <w:r>
        <w:rPr>
          <w:rFonts w:ascii="PT Serif" w:hAnsi="PT Serif" w:cs="PT Serif" w:eastAsia="PT Serif"/>
          <w:sz w:val="26"/>
        </w:rPr>
        <w:t xml:space="preserve">ПАО «Корпоративный центр Х5» Александром Орловым.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С</w:t>
      </w:r>
      <w:r>
        <w:rPr>
          <w:rFonts w:ascii="PT Serif" w:hAnsi="PT Serif" w:cs="PT Serif" w:eastAsia="PT Serif"/>
          <w:sz w:val="26"/>
        </w:rPr>
        <w:t xml:space="preserve">тороны обсудили широкий круг вопросов, направленных на развитие сотрудничества торговой сети с регионом и алтайскими товаропроизводителями. В центре внимания — развитие агроагрегации, позволяющей выстроить эффективные каналы сбыта дл</w:t>
      </w:r>
      <w:r>
        <w:rPr>
          <w:rFonts w:ascii="PT Serif" w:hAnsi="PT Serif" w:cs="PT Serif" w:eastAsia="PT Serif"/>
          <w:sz w:val="26"/>
        </w:rPr>
        <w:t xml:space="preserve">я фермерских и подсобных хозяйств. Также у</w:t>
      </w:r>
      <w:r>
        <w:rPr>
          <w:rFonts w:ascii="PT Serif" w:hAnsi="PT Serif" w:cs="PT Serif" w:eastAsia="PT Serif"/>
          <w:sz w:val="26"/>
        </w:rPr>
        <w:t xml:space="preserve">частники встречи обсудили работу в регионе магазинов «Пятерочка» и «Чижик», франшизы «Около». Руководство Х5 поделилось планами по повышению внутренней </w:t>
      </w:r>
      <w:r>
        <w:rPr>
          <w:rFonts w:ascii="PT Serif" w:hAnsi="PT Serif" w:cs="PT Serif" w:eastAsia="PT Serif"/>
          <w:sz w:val="26"/>
        </w:rPr>
        <w:t xml:space="preserve">эффективности сети, автоматизацию процессов, роботизацию и развитие сегмента готовой еды. Отдельное внимание было уделено механизмам стратегического партнерства между ретейлером и производителями.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О</w:t>
      </w:r>
      <w:r>
        <w:rPr>
          <w:rFonts w:ascii="PT Serif" w:hAnsi="PT Serif" w:cs="PT Serif" w:eastAsia="PT Serif"/>
          <w:sz w:val="26"/>
        </w:rPr>
        <w:t xml:space="preserve">бсуждаемые инициативы полностью соответствуют целям национального проекта «Эффективная и конкурентная экономика», инициированного Президентом России Владимиром Путиным, направленным на поддержку местных товаропроизводителей, развитие кооперации и создание </w:t>
      </w:r>
      <w:r>
        <w:rPr>
          <w:rFonts w:ascii="PT Serif" w:hAnsi="PT Serif" w:cs="PT Serif" w:eastAsia="PT Serif"/>
          <w:sz w:val="26"/>
        </w:rPr>
        <w:t xml:space="preserve">условий для устойчивого роста малого и среднего бизнеса.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Н</w:t>
      </w:r>
      <w:r>
        <w:rPr>
          <w:rFonts w:ascii="PT Serif" w:hAnsi="PT Serif" w:cs="PT Serif" w:eastAsia="PT Serif"/>
          <w:sz w:val="26"/>
        </w:rPr>
        <w:t xml:space="preserve">ачальник управления Алтайского края по развитию предпринимательства и рыночной инфраструктуры, председатель Общественного совета федерального партийного проекта «Предпринимательство» партии «ЕДИНАЯ РОССИЯ» Елена Абдулаева подчеркнула значимость конструктив</w:t>
      </w:r>
      <w:r>
        <w:rPr>
          <w:rFonts w:ascii="PT Serif" w:hAnsi="PT Serif" w:cs="PT Serif" w:eastAsia="PT Serif"/>
          <w:sz w:val="26"/>
        </w:rPr>
        <w:t xml:space="preserve">ного диалога с крупными торговыми сетями: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  <w:rPr>
          <w:rFonts w:ascii="PT Serif" w:hAnsi="PT Serif" w:cs="PT Serif" w:eastAsia="PT Serif"/>
          <w:sz w:val="26"/>
        </w:rPr>
      </w:pPr>
      <w:r>
        <w:rPr>
          <w:rFonts w:ascii="PT Serif" w:hAnsi="PT Serif" w:cs="PT Serif" w:eastAsia="PT Serif"/>
          <w:sz w:val="26"/>
        </w:rPr>
        <w:t xml:space="preserve">«</w:t>
      </w:r>
      <w:r>
        <w:rPr>
          <w:rFonts w:ascii="PT Serif" w:hAnsi="PT Serif" w:cs="PT Serif" w:eastAsia="PT Serif"/>
          <w:sz w:val="26"/>
        </w:rPr>
        <w:t xml:space="preserve">Для нас крайне важно, чтобы алтайские товары были представлены на полках крупнейших ретейлеров, а местные производители имели доступ к современным каналам сбыта. Правительство Алтайского края уделяет особое внимание продвижению местных товаропроизводителей</w:t>
      </w:r>
      <w:r>
        <w:rPr>
          <w:rFonts w:ascii="PT Serif" w:hAnsi="PT Serif" w:cs="PT Serif" w:eastAsia="PT Serif"/>
          <w:sz w:val="26"/>
        </w:rPr>
        <w:t xml:space="preserve"> </w:t>
      </w:r>
      <w:r>
        <w:rPr>
          <w:rFonts w:ascii="PT Serif" w:hAnsi="PT Serif" w:cs="PT Serif" w:eastAsia="PT Serif"/>
          <w:sz w:val="26"/>
        </w:rPr>
        <w:t xml:space="preserve">и в рамках своих компетенций всегда готово оказывать содействие. Мы видим высокий интерес со стороны Х5 к нашей продукции и готовы выстраивать долгосрочные партнерские отношения, которые будут выгодны и бизнесу, и жителям края. Создание агроагрегаторов, ра</w:t>
      </w:r>
      <w:r>
        <w:rPr>
          <w:rFonts w:ascii="PT Serif" w:hAnsi="PT Serif" w:cs="PT Serif" w:eastAsia="PT Serif"/>
          <w:sz w:val="26"/>
        </w:rPr>
        <w:t xml:space="preserve">з</w:t>
      </w:r>
      <w:r>
        <w:rPr>
          <w:rFonts w:ascii="PT Serif" w:hAnsi="PT Serif" w:cs="PT Serif" w:eastAsia="PT Serif"/>
          <w:sz w:val="26"/>
        </w:rPr>
        <w:t xml:space="preserve">витие кооперации с фермерами, запуск производств под собственными торговыми марками сети — это реальные инструменты, которые позволяют нашим предпринимателям масштабировать бизнес и выходить на новый уровень, полностью отвечая задачам национального проекта</w:t>
      </w:r>
      <w:r>
        <w:rPr>
          <w:rFonts w:ascii="PT Serif" w:hAnsi="PT Serif" w:cs="PT Serif" w:eastAsia="PT Serif"/>
          <w:sz w:val="26"/>
        </w:rPr>
        <w:t xml:space="preserve"> по развитию конкурентоспособной экономики. </w:t>
      </w:r>
      <w:r>
        <w:rPr>
          <w:rFonts w:ascii="PT Serif" w:hAnsi="PT Serif" w:cs="PT Serif" w:eastAsia="PT Serif"/>
          <w:sz w:val="26"/>
        </w:rPr>
        <w:t xml:space="preserve">По итогам встречи уже принято решение о проведении закупочной сессии  с сетью в апреле». </w:t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В</w:t>
      </w:r>
      <w:r>
        <w:rPr>
          <w:rFonts w:ascii="PT Serif" w:hAnsi="PT Serif" w:cs="PT Serif" w:eastAsia="PT Serif"/>
          <w:sz w:val="26"/>
        </w:rPr>
        <w:t xml:space="preserve">стреча прошла в формате открытого диалога, направленного на практическую реализацию совместных проектов и решение задач по обеспечению продовольственной безопасности региона. Стороны договорились продолжить взаимодействие и проработать конкретные механизмы</w:t>
      </w:r>
      <w:r>
        <w:rPr>
          <w:rFonts w:ascii="PT Serif" w:hAnsi="PT Serif" w:cs="PT Serif" w:eastAsia="PT Serif"/>
          <w:sz w:val="26"/>
        </w:rPr>
        <w:t xml:space="preserve"> сотрудничества, озвученные в ходе переговоров.</w:t>
      </w:r>
      <w:r>
        <w:rPr>
          <w:rFonts w:ascii="PT Serif" w:hAnsi="PT Serif" w:cs="PT Serif" w:eastAsia="PT Serif"/>
          <w:sz w:val="26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79" w:default="1">
    <w:name w:val="Normal"/>
    <w:qFormat/>
    <w:rPr>
      <w:rFonts w:cs="Times New Roman"/>
    </w:rPr>
  </w:style>
  <w:style w:type="paragraph" w:styleId="480">
    <w:name w:val="Heading 1"/>
    <w:basedOn w:val="479"/>
    <w:next w:val="479"/>
    <w:link w:val="680"/>
    <w:qFormat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  <w:pPr>
      <w:keepLines/>
      <w:keepNext/>
      <w:spacing w:after="0" w:before="480"/>
      <w:outlineLvl w:val="0"/>
    </w:pPr>
  </w:style>
  <w:style w:type="paragraph" w:styleId="481">
    <w:name w:val="Heading 2"/>
    <w:basedOn w:val="479"/>
    <w:link w:val="678"/>
    <w:qFormat/>
    <w:uiPriority w:val="9"/>
    <w:rPr>
      <w:rFonts w:ascii="Times New Roman" w:hAnsi="Times New Roman" w:eastAsia="Times New Roman"/>
      <w:b/>
      <w:bCs/>
      <w:sz w:val="36"/>
      <w:szCs w:val="36"/>
      <w:lang w:eastAsia="ru-RU"/>
    </w:rPr>
    <w:pPr>
      <w:spacing w:lineRule="auto" w:line="240" w:after="100" w:afterAutospacing="1" w:before="100" w:beforeAutospacing="1"/>
      <w:outlineLvl w:val="1"/>
    </w:pPr>
  </w:style>
  <w:style w:type="paragraph" w:styleId="482">
    <w:name w:val="Heading 3"/>
    <w:basedOn w:val="479"/>
    <w:next w:val="479"/>
    <w:link w:val="50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3">
    <w:name w:val="Heading 4"/>
    <w:basedOn w:val="479"/>
    <w:next w:val="479"/>
    <w:link w:val="51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4">
    <w:name w:val="Heading 5"/>
    <w:basedOn w:val="479"/>
    <w:next w:val="479"/>
    <w:link w:val="51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5">
    <w:name w:val="Heading 6"/>
    <w:basedOn w:val="479"/>
    <w:next w:val="479"/>
    <w:link w:val="512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6">
    <w:name w:val="Heading 7"/>
    <w:basedOn w:val="479"/>
    <w:next w:val="479"/>
    <w:link w:val="513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7">
    <w:name w:val="Heading 8"/>
    <w:basedOn w:val="479"/>
    <w:next w:val="479"/>
    <w:link w:val="514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8">
    <w:name w:val="Heading 9"/>
    <w:basedOn w:val="479"/>
    <w:next w:val="479"/>
    <w:link w:val="51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9" w:default="1">
    <w:name w:val="Default Paragraph Font"/>
    <w:uiPriority w:val="1"/>
    <w:semiHidden/>
    <w:unhideWhenUsed/>
  </w:style>
  <w:style w:type="table" w:styleId="4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91" w:default="1">
    <w:name w:val="No List"/>
    <w:uiPriority w:val="99"/>
    <w:semiHidden/>
    <w:unhideWhenUsed/>
  </w:style>
  <w:style w:type="character" w:styleId="492" w:customStyle="1">
    <w:name w:val="Heading 3 Char"/>
    <w:basedOn w:val="489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Heading 4 Char"/>
    <w:basedOn w:val="489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Heading 5 Char"/>
    <w:basedOn w:val="489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Heading 6 Char"/>
    <w:basedOn w:val="489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Heading 7 Char"/>
    <w:basedOn w:val="48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Heading 8 Char"/>
    <w:basedOn w:val="489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Heading 9 Char"/>
    <w:basedOn w:val="489"/>
    <w:uiPriority w:val="9"/>
    <w:rPr>
      <w:rFonts w:ascii="Arial" w:hAnsi="Arial" w:cs="Arial" w:eastAsia="Arial"/>
      <w:i/>
      <w:iCs/>
      <w:sz w:val="21"/>
      <w:szCs w:val="21"/>
    </w:rPr>
  </w:style>
  <w:style w:type="character" w:styleId="499" w:customStyle="1">
    <w:name w:val="Title Char"/>
    <w:basedOn w:val="489"/>
    <w:uiPriority w:val="10"/>
    <w:rPr>
      <w:sz w:val="48"/>
      <w:szCs w:val="48"/>
    </w:rPr>
  </w:style>
  <w:style w:type="character" w:styleId="500" w:customStyle="1">
    <w:name w:val="Subtitle Char"/>
    <w:basedOn w:val="489"/>
    <w:uiPriority w:val="11"/>
    <w:rPr>
      <w:sz w:val="24"/>
      <w:szCs w:val="24"/>
    </w:rPr>
  </w:style>
  <w:style w:type="character" w:styleId="501" w:customStyle="1">
    <w:name w:val="Quote Char"/>
    <w:uiPriority w:val="29"/>
    <w:rPr>
      <w:i/>
    </w:rPr>
  </w:style>
  <w:style w:type="character" w:styleId="502" w:customStyle="1">
    <w:name w:val="Intense Quote Char"/>
    <w:uiPriority w:val="30"/>
    <w:rPr>
      <w:i/>
    </w:rPr>
  </w:style>
  <w:style w:type="character" w:styleId="503" w:customStyle="1">
    <w:name w:val="Header Char"/>
    <w:basedOn w:val="489"/>
    <w:uiPriority w:val="99"/>
  </w:style>
  <w:style w:type="character" w:styleId="504" w:customStyle="1">
    <w:name w:val="Caption Char"/>
    <w:uiPriority w:val="99"/>
  </w:style>
  <w:style w:type="character" w:styleId="505" w:customStyle="1">
    <w:name w:val="Footnote Text Char"/>
    <w:uiPriority w:val="99"/>
    <w:rPr>
      <w:sz w:val="18"/>
    </w:rPr>
  </w:style>
  <w:style w:type="character" w:styleId="506" w:customStyle="1">
    <w:name w:val="Endnote Text Char"/>
    <w:uiPriority w:val="99"/>
    <w:rPr>
      <w:sz w:val="20"/>
    </w:rPr>
  </w:style>
  <w:style w:type="character" w:styleId="507" w:customStyle="1">
    <w:name w:val="Heading 1 Char"/>
    <w:basedOn w:val="489"/>
    <w:uiPriority w:val="9"/>
    <w:rPr>
      <w:rFonts w:ascii="Arial" w:hAnsi="Arial" w:cs="Arial" w:eastAsia="Arial"/>
      <w:sz w:val="40"/>
      <w:szCs w:val="40"/>
    </w:rPr>
  </w:style>
  <w:style w:type="character" w:styleId="508" w:customStyle="1">
    <w:name w:val="Heading 2 Char"/>
    <w:basedOn w:val="489"/>
    <w:uiPriority w:val="9"/>
    <w:rPr>
      <w:rFonts w:ascii="Arial" w:hAnsi="Arial" w:cs="Arial" w:eastAsia="Arial"/>
      <w:sz w:val="34"/>
    </w:rPr>
  </w:style>
  <w:style w:type="character" w:styleId="509" w:customStyle="1">
    <w:name w:val="Заголовок 3 Знак"/>
    <w:basedOn w:val="489"/>
    <w:link w:val="482"/>
    <w:uiPriority w:val="9"/>
    <w:rPr>
      <w:rFonts w:ascii="Arial" w:hAnsi="Arial" w:cs="Arial" w:eastAsia="Arial"/>
      <w:sz w:val="30"/>
      <w:szCs w:val="30"/>
    </w:rPr>
  </w:style>
  <w:style w:type="character" w:styleId="510" w:customStyle="1">
    <w:name w:val="Заголовок 4 Знак"/>
    <w:basedOn w:val="489"/>
    <w:link w:val="483"/>
    <w:uiPriority w:val="9"/>
    <w:rPr>
      <w:rFonts w:ascii="Arial" w:hAnsi="Arial" w:cs="Arial" w:eastAsia="Arial"/>
      <w:b/>
      <w:bCs/>
      <w:sz w:val="26"/>
      <w:szCs w:val="26"/>
    </w:rPr>
  </w:style>
  <w:style w:type="character" w:styleId="511" w:customStyle="1">
    <w:name w:val="Заголовок 5 Знак"/>
    <w:basedOn w:val="489"/>
    <w:link w:val="484"/>
    <w:uiPriority w:val="9"/>
    <w:rPr>
      <w:rFonts w:ascii="Arial" w:hAnsi="Arial" w:cs="Arial" w:eastAsia="Arial"/>
      <w:b/>
      <w:bCs/>
      <w:sz w:val="24"/>
      <w:szCs w:val="24"/>
    </w:rPr>
  </w:style>
  <w:style w:type="character" w:styleId="512" w:customStyle="1">
    <w:name w:val="Заголовок 6 Знак"/>
    <w:basedOn w:val="489"/>
    <w:link w:val="485"/>
    <w:uiPriority w:val="9"/>
    <w:rPr>
      <w:rFonts w:ascii="Arial" w:hAnsi="Arial" w:cs="Arial" w:eastAsia="Arial"/>
      <w:b/>
      <w:bCs/>
      <w:sz w:val="22"/>
      <w:szCs w:val="22"/>
    </w:rPr>
  </w:style>
  <w:style w:type="character" w:styleId="513" w:customStyle="1">
    <w:name w:val="Заголовок 7 Знак"/>
    <w:basedOn w:val="489"/>
    <w:link w:val="48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4" w:customStyle="1">
    <w:name w:val="Заголовок 8 Знак"/>
    <w:basedOn w:val="489"/>
    <w:link w:val="487"/>
    <w:uiPriority w:val="9"/>
    <w:rPr>
      <w:rFonts w:ascii="Arial" w:hAnsi="Arial" w:cs="Arial" w:eastAsia="Arial"/>
      <w:i/>
      <w:iCs/>
      <w:sz w:val="22"/>
      <w:szCs w:val="22"/>
    </w:rPr>
  </w:style>
  <w:style w:type="character" w:styleId="515" w:customStyle="1">
    <w:name w:val="Заголовок 9 Знак"/>
    <w:basedOn w:val="489"/>
    <w:link w:val="488"/>
    <w:uiPriority w:val="9"/>
    <w:rPr>
      <w:rFonts w:ascii="Arial" w:hAnsi="Arial" w:cs="Arial" w:eastAsia="Arial"/>
      <w:i/>
      <w:iCs/>
      <w:sz w:val="21"/>
      <w:szCs w:val="21"/>
    </w:rPr>
  </w:style>
  <w:style w:type="paragraph" w:styleId="516">
    <w:name w:val="No Spacing"/>
    <w:qFormat/>
    <w:uiPriority w:val="1"/>
    <w:pPr>
      <w:spacing w:lineRule="auto" w:line="240" w:after="0"/>
    </w:pPr>
  </w:style>
  <w:style w:type="paragraph" w:styleId="517">
    <w:name w:val="Title"/>
    <w:basedOn w:val="479"/>
    <w:next w:val="479"/>
    <w:link w:val="518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18" w:customStyle="1">
    <w:name w:val="Название Знак"/>
    <w:basedOn w:val="489"/>
    <w:link w:val="517"/>
    <w:uiPriority w:val="10"/>
    <w:rPr>
      <w:sz w:val="48"/>
      <w:szCs w:val="48"/>
    </w:rPr>
  </w:style>
  <w:style w:type="paragraph" w:styleId="519">
    <w:name w:val="Subtitle"/>
    <w:basedOn w:val="479"/>
    <w:next w:val="479"/>
    <w:link w:val="520"/>
    <w:qFormat/>
    <w:uiPriority w:val="11"/>
    <w:rPr>
      <w:sz w:val="24"/>
      <w:szCs w:val="24"/>
    </w:rPr>
    <w:pPr>
      <w:spacing w:before="200"/>
    </w:pPr>
  </w:style>
  <w:style w:type="character" w:styleId="520" w:customStyle="1">
    <w:name w:val="Подзаголовок Знак"/>
    <w:basedOn w:val="489"/>
    <w:link w:val="519"/>
    <w:uiPriority w:val="11"/>
    <w:rPr>
      <w:sz w:val="24"/>
      <w:szCs w:val="24"/>
    </w:rPr>
  </w:style>
  <w:style w:type="paragraph" w:styleId="521">
    <w:name w:val="Quote"/>
    <w:basedOn w:val="479"/>
    <w:next w:val="479"/>
    <w:link w:val="522"/>
    <w:qFormat/>
    <w:uiPriority w:val="29"/>
    <w:rPr>
      <w:i/>
    </w:rPr>
    <w:pPr>
      <w:ind w:left="720" w:right="720"/>
    </w:pPr>
  </w:style>
  <w:style w:type="character" w:styleId="522" w:customStyle="1">
    <w:name w:val="Цитата 2 Знак"/>
    <w:link w:val="521"/>
    <w:uiPriority w:val="29"/>
    <w:rPr>
      <w:i/>
    </w:rPr>
  </w:style>
  <w:style w:type="paragraph" w:styleId="523">
    <w:name w:val="Intense Quote"/>
    <w:basedOn w:val="479"/>
    <w:next w:val="479"/>
    <w:link w:val="524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4" w:customStyle="1">
    <w:name w:val="Выделенная цитата Знак"/>
    <w:link w:val="523"/>
    <w:uiPriority w:val="30"/>
    <w:rPr>
      <w:i/>
    </w:rPr>
  </w:style>
  <w:style w:type="paragraph" w:styleId="525">
    <w:name w:val="Header"/>
    <w:basedOn w:val="479"/>
    <w:link w:val="52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6" w:customStyle="1">
    <w:name w:val="Верхний колонтитул Знак"/>
    <w:basedOn w:val="489"/>
    <w:link w:val="525"/>
    <w:uiPriority w:val="99"/>
  </w:style>
  <w:style w:type="paragraph" w:styleId="527">
    <w:name w:val="Footer"/>
    <w:basedOn w:val="479"/>
    <w:link w:val="53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8" w:customStyle="1">
    <w:name w:val="Footer Char"/>
    <w:basedOn w:val="489"/>
    <w:uiPriority w:val="99"/>
  </w:style>
  <w:style w:type="paragraph" w:styleId="529">
    <w:name w:val="Caption"/>
    <w:basedOn w:val="479"/>
    <w:next w:val="479"/>
    <w:qFormat/>
    <w:uiPriority w:val="35"/>
    <w:semiHidden/>
    <w:unhideWhenUsed/>
    <w:rPr>
      <w:b/>
      <w:bCs/>
      <w:color w:val="4F81BD" w:themeColor="accent1"/>
      <w:sz w:val="18"/>
      <w:szCs w:val="18"/>
    </w:rPr>
  </w:style>
  <w:style w:type="character" w:styleId="530" w:customStyle="1">
    <w:name w:val="Нижний колонтитул Знак"/>
    <w:link w:val="527"/>
    <w:uiPriority w:val="99"/>
  </w:style>
  <w:style w:type="table" w:styleId="531">
    <w:name w:val="Table Grid"/>
    <w:basedOn w:val="490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32" w:customStyle="1">
    <w:name w:val="Table Grid Light"/>
    <w:basedOn w:val="490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33">
    <w:name w:val="Plain Table 1"/>
    <w:basedOn w:val="490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4">
    <w:name w:val="Plain Table 2"/>
    <w:basedOn w:val="490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5">
    <w:name w:val="Plain Table 3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6">
    <w:name w:val="Plain Table 4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>
    <w:name w:val="Plain Table 5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8">
    <w:name w:val="Grid Table 1 Light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Grid Table 1 Light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Grid Table 1 Light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Grid Table 1 Light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Grid Table 1 Light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Grid Table 1 Light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>
    <w:name w:val="Grid Table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Grid Table 2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Grid Table 2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Grid Table 2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2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2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2">
    <w:name w:val="Grid Table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3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3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3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Grid Table 3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Grid Table 3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9">
    <w:name w:val="Grid Table 4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0" w:customStyle="1">
    <w:name w:val="Grid Table 4 - Accent 1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D8AC2" w:color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61" w:customStyle="1">
    <w:name w:val="Grid Table 4 - Accent 2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62" w:customStyle="1">
    <w:name w:val="Grid Table 4 - Accent 3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ABB59" w:color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63" w:customStyle="1">
    <w:name w:val="Grid Table 4 - Accent 4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64" w:customStyle="1">
    <w:name w:val="Grid Table 4 - Accent 5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65" w:customStyle="1">
    <w:name w:val="Grid Table 4 - Accent 6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66">
    <w:name w:val="Grid Table 5 Dark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567" w:customStyle="1">
    <w:name w:val="Grid Table 5 Dark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5F1" w:color="DAE5F1" w:themeFill="accent1" w:themeFillTint="34"/>
    </w:tblPr>
    <w:tblStylePr w:type="band1Horz">
      <w:tcPr>
        <w:shd w:val="clear" w:fill="AEC4E0" w:color="AEC4E0" w:themeFill="accent1" w:themeFillTint="75"/>
      </w:tcPr>
    </w:tblStylePr>
    <w:tblStylePr w:type="band1Vert">
      <w:tcPr>
        <w:shd w:val="clear" w:fill="AEC4E0" w:color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F81BD" w:color="4F81BD" w:themeFill="accent1"/>
        <w:tcBorders>
          <w:top w:val="single" w:color="FFFFFF" w:sz="4" w:space="0" w:themeColor="light1"/>
        </w:tcBorders>
      </w:tcPr>
    </w:tblStylePr>
  </w:style>
  <w:style w:type="table" w:styleId="568" w:customStyle="1">
    <w:name w:val="Grid Table 5 Dark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2DCDC" w:color="F2DCDC" w:themeFill="accent2" w:themeFillTint="32"/>
    </w:tblPr>
    <w:tblStylePr w:type="band1Horz">
      <w:tcPr>
        <w:shd w:val="clear" w:fill="E2AEAD" w:color="E2AEAD" w:themeFill="accent2" w:themeFillTint="75"/>
      </w:tcPr>
    </w:tblStylePr>
    <w:tblStylePr w:type="band1Vert">
      <w:tcPr>
        <w:shd w:val="clear" w:fill="E2AEAD" w:color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C0504D" w:color="C0504D" w:themeFill="accent2"/>
        <w:tcBorders>
          <w:top w:val="single" w:color="FFFFFF" w:sz="4" w:space="0" w:themeColor="light1"/>
        </w:tcBorders>
      </w:tcPr>
    </w:tblStylePr>
  </w:style>
  <w:style w:type="table" w:styleId="569" w:customStyle="1">
    <w:name w:val="Grid Table 5 Dark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AF1DC" w:color="EAF1DC" w:themeFill="accent3" w:themeFillTint="34"/>
    </w:tblPr>
    <w:tblStylePr w:type="band1Horz">
      <w:tcPr>
        <w:shd w:val="clear" w:fill="D0DFB2" w:color="D0DFB2" w:themeFill="accent3" w:themeFillTint="75"/>
      </w:tcPr>
    </w:tblStylePr>
    <w:tblStylePr w:type="band1Vert">
      <w:tcPr>
        <w:shd w:val="clear" w:fill="D0DFB2" w:color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9BBB59" w:color="9BBB59" w:themeFill="accent3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5DFEC" w:color="E5DFEC" w:themeFill="accent4" w:themeFillTint="34"/>
    </w:tblPr>
    <w:tblStylePr w:type="band1Horz">
      <w:tcPr>
        <w:shd w:val="clear" w:fill="C4B7D4" w:color="C4B7D4" w:themeFill="accent4" w:themeFillTint="75"/>
      </w:tcPr>
    </w:tblStylePr>
    <w:tblStylePr w:type="band1Vert">
      <w:tcPr>
        <w:shd w:val="clear" w:fill="C4B7D4" w:color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8064A2" w:color="8064A2" w:themeFill="accent4"/>
        <w:tcBorders>
          <w:top w:val="single" w:color="FFFFFF" w:sz="4" w:space="0" w:themeColor="light1"/>
        </w:tcBorders>
      </w:tcPr>
    </w:tblStylePr>
  </w:style>
  <w:style w:type="table" w:styleId="571" w:customStyle="1">
    <w:name w:val="Grid Table 5 Dark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EF3" w:color="DAEEF3" w:themeFill="accent5" w:themeFillTint="34"/>
    </w:tblPr>
    <w:tblStylePr w:type="band1Horz">
      <w:tcPr>
        <w:shd w:val="clear" w:fill="ACD8E4" w:color="ACD8E4" w:themeFill="accent5" w:themeFillTint="75"/>
      </w:tcPr>
    </w:tblStylePr>
    <w:tblStylePr w:type="band1Vert">
      <w:tcPr>
        <w:shd w:val="clear" w:fill="ACD8E4" w:color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top w:val="single" w:color="FFFFFF" w:sz="4" w:space="0" w:themeColor="light1"/>
        </w:tcBorders>
      </w:tcPr>
    </w:tblStylePr>
  </w:style>
  <w:style w:type="table" w:styleId="572" w:customStyle="1">
    <w:name w:val="Grid Table 5 Dark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DE9D8" w:color="FDE9D8" w:themeFill="accent6" w:themeFillTint="34"/>
    </w:tblPr>
    <w:tblStylePr w:type="band1Horz">
      <w:tcPr>
        <w:shd w:val="clear" w:fill="FBCEAA" w:color="FBCEAA" w:themeFill="accent6" w:themeFillTint="75"/>
      </w:tcPr>
    </w:tblStylePr>
    <w:tblStylePr w:type="band1Vert">
      <w:tcPr>
        <w:shd w:val="clear" w:fill="FBCEAA" w:color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top w:val="single" w:color="FFFFFF" w:sz="4" w:space="0" w:themeColor="light1"/>
        </w:tcBorders>
      </w:tcPr>
    </w:tblStylePr>
  </w:style>
  <w:style w:type="table" w:styleId="573">
    <w:name w:val="Grid Table 6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4" w:customStyle="1">
    <w:name w:val="Grid Table 6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75" w:customStyle="1">
    <w:name w:val="Grid Table 6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76" w:customStyle="1">
    <w:name w:val="Grid Table 6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77" w:customStyle="1">
    <w:name w:val="Grid Table 6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78" w:customStyle="1">
    <w:name w:val="Grid Table 6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79" w:customStyle="1">
    <w:name w:val="Grid Table 6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0">
    <w:name w:val="Grid Table 7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1" w:customStyle="1">
    <w:name w:val="Grid Table 7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fill="FFFFFF" w:color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2" w:customStyle="1">
    <w:name w:val="Grid Table 7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3" w:customStyle="1">
    <w:name w:val="Grid Table 7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fill="FFFFFF" w:color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5" w:customStyle="1">
    <w:name w:val="Grid Table 7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fill="FFFFFF" w:color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Grid Table 7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fill="FFFFFF" w:color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87">
    <w:name w:val="List Table 1 Light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List Table 1 Light - Accent 1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List Table 1 Light - Accent 2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List Table 1 Light - Accent 3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4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2" w:customStyle="1">
    <w:name w:val="List Table 1 Light - Accent 5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3" w:customStyle="1">
    <w:name w:val="List Table 1 Light - Accent 6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4">
    <w:name w:val="List Table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5" w:customStyle="1">
    <w:name w:val="List Table 2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96" w:customStyle="1">
    <w:name w:val="List Table 2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97" w:customStyle="1">
    <w:name w:val="List Table 2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98" w:customStyle="1">
    <w:name w:val="List Table 2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99" w:customStyle="1">
    <w:name w:val="List Table 2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600" w:customStyle="1">
    <w:name w:val="List Table 2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601">
    <w:name w:val="List Table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2" w:customStyle="1">
    <w:name w:val="List Table 3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 w:customStyle="1">
    <w:name w:val="List Table 3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4" w:customStyle="1">
    <w:name w:val="List Table 3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3D69B" w:color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 w:customStyle="1">
    <w:name w:val="List Table 3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2CCDC" w:color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3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AC090" w:color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>
    <w:name w:val="List Table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4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4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4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 w:customStyle="1">
    <w:name w:val="List Table 4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 w:customStyle="1">
    <w:name w:val="List Table 4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>
    <w:name w:val="List Table 5 Dark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6" w:customStyle="1">
    <w:name w:val="List Table 5 Dark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fill="4F81BD" w:color="4F81BD" w:themeFill="accent1"/>
    </w:tblPr>
    <w:tblStylePr w:type="band1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F81BD" w:color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F81BD" w:color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7" w:customStyle="1">
    <w:name w:val="List Table 5 Dark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fill="D99695" w:color="D99695" w:themeFill="accent2" w:themeFillTint="97"/>
    </w:tblPr>
    <w:tblStylePr w:type="band1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D99695" w:color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D99695" w:color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8" w:customStyle="1">
    <w:name w:val="List Table 5 Dark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fill="C3D69B" w:color="C3D69B" w:themeFill="accent3" w:themeFillTint="98"/>
    </w:tblPr>
    <w:tblStylePr w:type="band1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3D69B" w:color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3D69B" w:color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fill="B2A1C6" w:color="B2A1C6" w:themeFill="accent4" w:themeFillTint="9A"/>
    </w:tblPr>
    <w:tblStylePr w:type="band1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B2A1C6" w:color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B2A1C6" w:color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 w:customStyle="1">
    <w:name w:val="List Table 5 Dark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fill="92CCDC" w:color="92CCDC" w:themeFill="accent5" w:themeFillTint="9A"/>
    </w:tblPr>
    <w:tblStylePr w:type="band1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2CCDC" w:color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2CCDC" w:color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1" w:customStyle="1">
    <w:name w:val="List Table 5 Dark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fill="FAC090" w:color="FAC090" w:themeFill="accent6" w:themeFillTint="98"/>
    </w:tblPr>
    <w:tblStylePr w:type="band1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AC090" w:color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AC090" w:color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2">
    <w:name w:val="List Table 6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3" w:customStyle="1">
    <w:name w:val="List Table 6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624" w:customStyle="1">
    <w:name w:val="List Table 6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625" w:customStyle="1">
    <w:name w:val="List Table 6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626" w:customStyle="1">
    <w:name w:val="List Table 6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627" w:customStyle="1">
    <w:name w:val="List Table 6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628" w:customStyle="1">
    <w:name w:val="List Table 6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629">
    <w:name w:val="List Table 7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30" w:customStyle="1">
    <w:name w:val="List Table 7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fill="FFFFFF" w:color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31" w:customStyle="1">
    <w:name w:val="List Table 7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2" w:customStyle="1">
    <w:name w:val="List Table 7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st Table 7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5" w:customStyle="1">
    <w:name w:val="List Table 7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6" w:customStyle="1">
    <w:name w:val="Lined - Accent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37" w:customStyle="1">
    <w:name w:val="Lined - Accent 1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38" w:customStyle="1">
    <w:name w:val="Lined - Accent 2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39" w:customStyle="1">
    <w:name w:val="Lined - Accent 3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40" w:customStyle="1">
    <w:name w:val="Lined - Accent 4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41" w:customStyle="1">
    <w:name w:val="Lined - Accent 5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42" w:customStyle="1">
    <w:name w:val="Lined - Accent 6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43" w:customStyle="1">
    <w:name w:val="Bordered &amp; Lined - Accent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44" w:customStyle="1">
    <w:name w:val="Bordered &amp; Lined - Accent 1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45" w:customStyle="1">
    <w:name w:val="Bordered &amp; Lined - Accent 2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46" w:customStyle="1">
    <w:name w:val="Bordered &amp; Lined - Accent 3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47" w:customStyle="1">
    <w:name w:val="Bordered &amp; Lined - Accent 4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48" w:customStyle="1">
    <w:name w:val="Bordered &amp; Lined - Accent 5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49" w:customStyle="1">
    <w:name w:val="Bordered &amp; Lined - Accent 6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50" w:customStyle="1">
    <w:name w:val="Bordered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51" w:customStyle="1">
    <w:name w:val="Bordered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52" w:customStyle="1">
    <w:name w:val="Bordered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53" w:customStyle="1">
    <w:name w:val="Bordered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54" w:customStyle="1">
    <w:name w:val="Bordered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55" w:customStyle="1">
    <w:name w:val="Bordered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56" w:customStyle="1">
    <w:name w:val="Bordered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paragraph" w:styleId="657">
    <w:name w:val="footnote text"/>
    <w:basedOn w:val="479"/>
    <w:link w:val="658"/>
    <w:uiPriority w:val="99"/>
    <w:semiHidden/>
    <w:unhideWhenUsed/>
    <w:rPr>
      <w:sz w:val="18"/>
    </w:rPr>
    <w:pPr>
      <w:spacing w:lineRule="auto" w:line="240" w:after="40"/>
    </w:pPr>
  </w:style>
  <w:style w:type="character" w:styleId="658" w:customStyle="1">
    <w:name w:val="Текст сноски Знак"/>
    <w:link w:val="657"/>
    <w:uiPriority w:val="99"/>
    <w:rPr>
      <w:sz w:val="18"/>
    </w:rPr>
  </w:style>
  <w:style w:type="character" w:styleId="659">
    <w:name w:val="footnote reference"/>
    <w:basedOn w:val="489"/>
    <w:uiPriority w:val="99"/>
    <w:unhideWhenUsed/>
    <w:rPr>
      <w:vertAlign w:val="superscript"/>
    </w:rPr>
  </w:style>
  <w:style w:type="paragraph" w:styleId="660">
    <w:name w:val="endnote text"/>
    <w:basedOn w:val="479"/>
    <w:link w:val="661"/>
    <w:uiPriority w:val="99"/>
    <w:semiHidden/>
    <w:unhideWhenUsed/>
    <w:rPr>
      <w:sz w:val="20"/>
    </w:rPr>
    <w:pPr>
      <w:spacing w:lineRule="auto" w:line="240" w:after="0"/>
    </w:pPr>
  </w:style>
  <w:style w:type="character" w:styleId="661" w:customStyle="1">
    <w:name w:val="Текст концевой сноски Знак"/>
    <w:link w:val="660"/>
    <w:uiPriority w:val="99"/>
    <w:rPr>
      <w:sz w:val="20"/>
    </w:rPr>
  </w:style>
  <w:style w:type="character" w:styleId="662">
    <w:name w:val="endnote reference"/>
    <w:basedOn w:val="489"/>
    <w:uiPriority w:val="99"/>
    <w:semiHidden/>
    <w:unhideWhenUsed/>
    <w:rPr>
      <w:vertAlign w:val="superscript"/>
    </w:rPr>
  </w:style>
  <w:style w:type="paragraph" w:styleId="663">
    <w:name w:val="toc 1"/>
    <w:basedOn w:val="479"/>
    <w:next w:val="479"/>
    <w:uiPriority w:val="39"/>
    <w:unhideWhenUsed/>
    <w:pPr>
      <w:spacing w:after="57"/>
    </w:pPr>
  </w:style>
  <w:style w:type="paragraph" w:styleId="664">
    <w:name w:val="toc 2"/>
    <w:basedOn w:val="479"/>
    <w:next w:val="479"/>
    <w:uiPriority w:val="39"/>
    <w:unhideWhenUsed/>
    <w:pPr>
      <w:ind w:left="283"/>
      <w:spacing w:after="57"/>
    </w:pPr>
  </w:style>
  <w:style w:type="paragraph" w:styleId="665">
    <w:name w:val="toc 3"/>
    <w:basedOn w:val="479"/>
    <w:next w:val="479"/>
    <w:uiPriority w:val="39"/>
    <w:unhideWhenUsed/>
    <w:pPr>
      <w:ind w:left="567"/>
      <w:spacing w:after="57"/>
    </w:pPr>
  </w:style>
  <w:style w:type="paragraph" w:styleId="666">
    <w:name w:val="toc 4"/>
    <w:basedOn w:val="479"/>
    <w:next w:val="479"/>
    <w:uiPriority w:val="39"/>
    <w:unhideWhenUsed/>
    <w:pPr>
      <w:ind w:left="850"/>
      <w:spacing w:after="57"/>
    </w:pPr>
  </w:style>
  <w:style w:type="paragraph" w:styleId="667">
    <w:name w:val="toc 5"/>
    <w:basedOn w:val="479"/>
    <w:next w:val="479"/>
    <w:uiPriority w:val="39"/>
    <w:unhideWhenUsed/>
    <w:pPr>
      <w:ind w:left="1134"/>
      <w:spacing w:after="57"/>
    </w:pPr>
  </w:style>
  <w:style w:type="paragraph" w:styleId="668">
    <w:name w:val="toc 6"/>
    <w:basedOn w:val="479"/>
    <w:next w:val="479"/>
    <w:uiPriority w:val="39"/>
    <w:unhideWhenUsed/>
    <w:pPr>
      <w:ind w:left="1417"/>
      <w:spacing w:after="57"/>
    </w:pPr>
  </w:style>
  <w:style w:type="paragraph" w:styleId="669">
    <w:name w:val="toc 7"/>
    <w:basedOn w:val="479"/>
    <w:next w:val="479"/>
    <w:uiPriority w:val="39"/>
    <w:unhideWhenUsed/>
    <w:pPr>
      <w:ind w:left="1701"/>
      <w:spacing w:after="57"/>
    </w:pPr>
  </w:style>
  <w:style w:type="paragraph" w:styleId="670">
    <w:name w:val="toc 8"/>
    <w:basedOn w:val="479"/>
    <w:next w:val="479"/>
    <w:uiPriority w:val="39"/>
    <w:unhideWhenUsed/>
    <w:pPr>
      <w:ind w:left="1984"/>
      <w:spacing w:after="57"/>
    </w:pPr>
  </w:style>
  <w:style w:type="paragraph" w:styleId="671">
    <w:name w:val="toc 9"/>
    <w:basedOn w:val="479"/>
    <w:next w:val="479"/>
    <w:uiPriority w:val="39"/>
    <w:unhideWhenUsed/>
    <w:pPr>
      <w:ind w:left="2268"/>
      <w:spacing w:after="57"/>
    </w:pPr>
  </w:style>
  <w:style w:type="paragraph" w:styleId="672">
    <w:name w:val="TOC Heading"/>
    <w:uiPriority w:val="39"/>
    <w:unhideWhenUsed/>
  </w:style>
  <w:style w:type="character" w:styleId="673">
    <w:name w:val="Strong"/>
    <w:basedOn w:val="489"/>
    <w:qFormat/>
    <w:uiPriority w:val="22"/>
    <w:rPr>
      <w:b/>
      <w:bCs/>
    </w:rPr>
  </w:style>
  <w:style w:type="paragraph" w:styleId="674">
    <w:name w:val="Balloon Text"/>
    <w:basedOn w:val="479"/>
    <w:link w:val="675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75" w:customStyle="1">
    <w:name w:val="Текст выноски Знак"/>
    <w:basedOn w:val="489"/>
    <w:link w:val="674"/>
    <w:uiPriority w:val="99"/>
    <w:semiHidden/>
    <w:rPr>
      <w:rFonts w:ascii="Tahoma" w:hAnsi="Tahoma" w:cs="Tahoma" w:eastAsia="Calibri"/>
      <w:sz w:val="16"/>
      <w:szCs w:val="16"/>
    </w:rPr>
  </w:style>
  <w:style w:type="character" w:styleId="676">
    <w:name w:val="Hyperlink"/>
    <w:basedOn w:val="489"/>
    <w:uiPriority w:val="99"/>
    <w:unhideWhenUsed/>
    <w:rPr>
      <w:color w:val="0000FF" w:themeColor="hyperlink"/>
      <w:u w:val="single"/>
    </w:rPr>
  </w:style>
  <w:style w:type="paragraph" w:styleId="677">
    <w:name w:val="List Paragraph"/>
    <w:basedOn w:val="479"/>
    <w:qFormat/>
    <w:uiPriority w:val="34"/>
    <w:pPr>
      <w:contextualSpacing w:val="true"/>
      <w:ind w:left="720"/>
    </w:pPr>
  </w:style>
  <w:style w:type="character" w:styleId="678" w:customStyle="1">
    <w:name w:val="Заголовок 2 Знак"/>
    <w:basedOn w:val="489"/>
    <w:link w:val="481"/>
    <w:uiPriority w:val="9"/>
    <w:rPr>
      <w:rFonts w:ascii="Times New Roman" w:hAnsi="Times New Roman" w:cs="Times New Roman" w:eastAsia="Times New Roman"/>
      <w:b/>
      <w:bCs/>
      <w:sz w:val="36"/>
      <w:szCs w:val="36"/>
      <w:lang w:eastAsia="ru-RU"/>
    </w:rPr>
  </w:style>
  <w:style w:type="paragraph" w:styleId="679">
    <w:name w:val="Normal (Web)"/>
    <w:basedOn w:val="479"/>
    <w:uiPriority w:val="99"/>
    <w:semiHidden/>
    <w:unhideWhenUsed/>
    <w:rPr>
      <w:rFonts w:ascii="Times New Roman" w:hAnsi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680" w:customStyle="1">
    <w:name w:val="Заголовок 1 Знак"/>
    <w:basedOn w:val="489"/>
    <w:link w:val="480"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</w:style>
  <w:style w:type="character" w:styleId="681">
    <w:name w:val="FollowedHyperlink"/>
    <w:basedOn w:val="489"/>
    <w:uiPriority w:val="99"/>
    <w:semiHidden/>
    <w:unhideWhenUsed/>
    <w:rPr>
      <w:color w:val="800080" w:themeColor="followedHyperlink"/>
      <w:u w:val="single"/>
    </w:rPr>
  </w:style>
  <w:style w:type="character" w:styleId="682">
    <w:name w:val="annotation reference"/>
    <w:basedOn w:val="489"/>
    <w:uiPriority w:val="99"/>
    <w:semiHidden/>
    <w:unhideWhenUsed/>
    <w:rPr>
      <w:sz w:val="16"/>
      <w:szCs w:val="16"/>
    </w:rPr>
  </w:style>
  <w:style w:type="paragraph" w:styleId="683">
    <w:name w:val="annotation text"/>
    <w:basedOn w:val="479"/>
    <w:link w:val="684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684" w:customStyle="1">
    <w:name w:val="Текст примечания Знак"/>
    <w:basedOn w:val="489"/>
    <w:link w:val="683"/>
    <w:uiPriority w:val="99"/>
    <w:semiHidden/>
    <w:rPr>
      <w:rFonts w:cs="Times New Roman"/>
      <w:sz w:val="20"/>
      <w:szCs w:val="20"/>
    </w:rPr>
  </w:style>
  <w:style w:type="paragraph" w:styleId="685">
    <w:name w:val="annotation subject"/>
    <w:basedOn w:val="683"/>
    <w:next w:val="683"/>
    <w:link w:val="686"/>
    <w:uiPriority w:val="99"/>
    <w:semiHidden/>
    <w:unhideWhenUsed/>
    <w:rPr>
      <w:b/>
      <w:bCs/>
    </w:rPr>
  </w:style>
  <w:style w:type="character" w:styleId="686" w:customStyle="1">
    <w:name w:val="Тема примечания Знак"/>
    <w:basedOn w:val="684"/>
    <w:link w:val="685"/>
    <w:uiPriority w:val="99"/>
    <w:semiHidden/>
    <w:rPr>
      <w:rFonts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hyperlink" Target="http://www.altsm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revision>40</cp:revision>
  <dcterms:created xsi:type="dcterms:W3CDTF">2025-02-12T14:27:00Z</dcterms:created>
  <dcterms:modified xsi:type="dcterms:W3CDTF">2026-02-26T08:58:29Z</dcterms:modified>
</cp:coreProperties>
</file>